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6B3F" w14:textId="77777777" w:rsidR="00A00755" w:rsidRPr="00153903" w:rsidRDefault="00A00755" w:rsidP="003315B7">
      <w:pPr>
        <w:jc w:val="both"/>
        <w:rPr>
          <w:rFonts w:ascii="Trebuchet MS" w:hAnsi="Trebuchet MS"/>
          <w:i/>
          <w:sz w:val="22"/>
        </w:rPr>
      </w:pPr>
    </w:p>
    <w:p w14:paraId="2EFD6999" w14:textId="5618A3D1" w:rsidR="0049326D" w:rsidRPr="00153903" w:rsidRDefault="0049326D" w:rsidP="0049326D">
      <w:pPr>
        <w:pStyle w:val="Default"/>
        <w:jc w:val="center"/>
        <w:rPr>
          <w:rStyle w:val="Normlnez"/>
          <w:rFonts w:ascii="Trebuchet MS" w:hAnsi="Trebuchet MS"/>
          <w:b/>
          <w:color w:val="000000" w:themeColor="text1"/>
          <w:sz w:val="28"/>
          <w:szCs w:val="28"/>
        </w:rPr>
      </w:pPr>
      <w:r w:rsidRPr="00153903">
        <w:rPr>
          <w:rFonts w:ascii="Trebuchet MS" w:hAnsi="Trebuchet MS"/>
          <w:b/>
          <w:color w:val="000000" w:themeColor="text1"/>
          <w:sz w:val="28"/>
          <w:szCs w:val="28"/>
        </w:rPr>
        <w:br/>
      </w:r>
      <w:r w:rsidR="00A56001">
        <w:rPr>
          <w:rFonts w:ascii="Trebuchet MS" w:hAnsi="Trebuchet MS"/>
          <w:b/>
          <w:color w:val="000000" w:themeColor="text1"/>
          <w:sz w:val="28"/>
          <w:szCs w:val="28"/>
        </w:rPr>
        <w:t xml:space="preserve">Budoucnost </w:t>
      </w:r>
      <w:r w:rsidR="00094011">
        <w:rPr>
          <w:rFonts w:ascii="Trebuchet MS" w:hAnsi="Trebuchet MS"/>
          <w:b/>
          <w:color w:val="000000" w:themeColor="text1"/>
          <w:sz w:val="28"/>
          <w:szCs w:val="28"/>
        </w:rPr>
        <w:t>městského plánování</w:t>
      </w:r>
      <w:r w:rsidR="00FF10D1">
        <w:rPr>
          <w:rFonts w:ascii="Trebuchet MS" w:hAnsi="Trebuchet MS"/>
          <w:b/>
          <w:color w:val="000000" w:themeColor="text1"/>
          <w:sz w:val="28"/>
          <w:szCs w:val="28"/>
        </w:rPr>
        <w:t>.</w:t>
      </w:r>
      <w:r w:rsidR="002C6ED6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FF10D1">
        <w:rPr>
          <w:rFonts w:ascii="Trebuchet MS" w:hAnsi="Trebuchet MS"/>
          <w:b/>
          <w:color w:val="000000" w:themeColor="text1"/>
          <w:sz w:val="28"/>
          <w:szCs w:val="28"/>
        </w:rPr>
        <w:t xml:space="preserve">Pražské úřady budou blíže lidem </w:t>
      </w:r>
      <w:r w:rsidRPr="00153903">
        <w:rPr>
          <w:rFonts w:ascii="Trebuchet MS" w:hAnsi="Trebuchet MS"/>
          <w:b/>
          <w:color w:val="000000" w:themeColor="text1"/>
          <w:sz w:val="28"/>
          <w:szCs w:val="28"/>
        </w:rPr>
        <w:br/>
      </w:r>
    </w:p>
    <w:p w14:paraId="4AC8E348" w14:textId="4BD3C28E" w:rsidR="0049326D" w:rsidRDefault="0049326D" w:rsidP="0049326D">
      <w:pPr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Pražští radní dnes schválili </w:t>
      </w:r>
      <w:r w:rsidR="00FF10D1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program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, který </w:t>
      </w:r>
      <w:r w:rsidR="00290FD7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do budoucna z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mění </w:t>
      </w:r>
      <w:r w:rsidR="00290FD7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to, jakým způsobem se plánuje Praha a jak občané </w:t>
      </w:r>
      <w:r w:rsidR="00E9185A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spolupracují s</w:t>
      </w:r>
      <w:r w:rsidR="00290FD7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úřady města a městských částí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. </w:t>
      </w:r>
      <w:r w:rsidR="00AB305A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Zaměstnanci </w:t>
      </w:r>
      <w:r w:rsidR="00290FD7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a politici </w:t>
      </w:r>
      <w:r w:rsidR="00AB305A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z c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elkem 12 </w:t>
      </w:r>
      <w:r w:rsidR="00FF10D1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vybraných 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městských částí se v průběhu 2 let</w:t>
      </w:r>
      <w:r w:rsidR="00290FD7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budou společně učit, jak navazovat transparentní spolupráci mezi občany, úřady, developery a institucemi města či státu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. </w:t>
      </w:r>
      <w:r w:rsidR="00FF10D1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Program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má pod palcem Institut plánování a rozvoje hl. m. Prahy (IPR).</w:t>
      </w:r>
    </w:p>
    <w:p w14:paraId="38865306" w14:textId="77777777" w:rsidR="00153903" w:rsidRPr="00153903" w:rsidRDefault="00153903" w:rsidP="0049326D">
      <w:pPr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</w:pPr>
    </w:p>
    <w:p w14:paraId="17C40CB0" w14:textId="7692169A" w:rsidR="0049326D" w:rsidRDefault="00FF10D1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Dosud 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s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e zapojováním občanů do plánování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města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omáh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ala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jen jedna instituce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: 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IPR Praha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. 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V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zhledem k množství plánovaných 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projektů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není možné poptávku pokrýt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, což je jedním z 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důvod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ů, proč 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vznikl 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program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„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Koordinátoři </w:t>
      </w:r>
      <w:r w:rsidR="00290FD7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participativního plánování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“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. </w:t>
      </w:r>
      <w: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Program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si klade za cíl předat „participační know-how“ městsk</w:t>
      </w:r>
      <w:r w:rsidR="00290FD7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ým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část</w:t>
      </w:r>
      <w:r w:rsidR="00290FD7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em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do takové míry, aby si </w:t>
      </w:r>
      <w:r w:rsidR="00290FD7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v budoucnu 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mohl</w:t>
      </w:r>
      <w:r w:rsidR="00290FD7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y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participativní plánování řídit sam</w:t>
      </w:r>
      <w:r w:rsidR="00290FD7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y</w:t>
      </w:r>
      <w:r w:rsidR="0049326D"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.</w:t>
      </w:r>
    </w:p>
    <w:p w14:paraId="3C20ED75" w14:textId="77777777" w:rsidR="00153903" w:rsidRPr="00153903" w:rsidRDefault="00153903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</w:p>
    <w:p w14:paraId="57277302" w14:textId="37A80EA4" w:rsidR="0049326D" w:rsidRDefault="0049326D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„Jsem rád, že se participace stává běžnou součástí plánování města. Věřím, že výsledkem </w:t>
      </w:r>
      <w:r w:rsidR="00FF10D1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program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u bude vstřícnější přístup k občanům a posílení transparentnosti a důvěry mezi městskými institucemi, soukromý sektorem, politickou reprezentací a Pražany,“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vysvětluje 1. náměstek primátora Petr Hlaváček.</w:t>
      </w:r>
    </w:p>
    <w:p w14:paraId="74552412" w14:textId="77777777" w:rsidR="00153903" w:rsidRPr="00153903" w:rsidRDefault="00153903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</w:p>
    <w:p w14:paraId="1F7400F9" w14:textId="5C48C60E" w:rsidR="0049326D" w:rsidRDefault="0049326D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Nyní se spouští pilotní </w:t>
      </w:r>
      <w:r w:rsidR="00FF10D1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program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koordinátorů, kterého se účastní celkem 12 městských částí (Praha 1, Praha 3, Praha 5, Praha 6, Praha 7, Praha 12, Praha 14, Praha 21 - Újezd nad Lesy, Praha 22, Praha – Běchovice, Praha – Zbraslav, Praha – Lipence).</w:t>
      </w:r>
      <w:r w:rsidR="00FF10D1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Městské části byly vybrány podle rozlohy, počtu obyvatel a předchozích zkušeností s participací tak, aby byl </w:t>
      </w:r>
      <w:r w:rsidR="00AE628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vzorek</w:t>
      </w:r>
      <w:r w:rsidR="00FF10D1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co nejrozmanitější.</w:t>
      </w:r>
    </w:p>
    <w:p w14:paraId="04CA7C65" w14:textId="77777777" w:rsidR="00153903" w:rsidRPr="00153903" w:rsidRDefault="00153903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</w:p>
    <w:p w14:paraId="405623DA" w14:textId="1D4CD166" w:rsidR="0049326D" w:rsidRDefault="0049326D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„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Z pohledu správce městských financí je cíl jasný. </w:t>
      </w:r>
      <w:r w:rsidR="00964DAE" w:rsidRP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Participativní plánování pomáhá zjistit, co daný </w:t>
      </w:r>
      <w:r w:rsidR="00AE628A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projekt</w:t>
      </w:r>
      <w:r w:rsidR="00964DAE" w:rsidRP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nebo konkrétní skupina obyvatel 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reálně </w:t>
      </w:r>
      <w:r w:rsidR="00964DAE" w:rsidRP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potřebuje pro zvýšení kvality života. Díky tomu participace přináší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</w:t>
      </w:r>
      <w:r w:rsidR="00040E49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hladší průběh a efektivnější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zacílení investic,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“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říká Pavel Vyhnánek, </w:t>
      </w:r>
      <w:r w:rsidR="00040E49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náměstek primátora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pro oblast financí a rozpočtu.</w:t>
      </w:r>
    </w:p>
    <w:p w14:paraId="10C18D55" w14:textId="77777777" w:rsidR="00153903" w:rsidRPr="00153903" w:rsidRDefault="00153903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</w:p>
    <w:p w14:paraId="29B0FE87" w14:textId="6EEA457E" w:rsidR="00964DAE" w:rsidRDefault="0049326D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Náplní pilotního </w:t>
      </w:r>
      <w:r w:rsidR="00FF10D1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program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u může být tvorba strategického plánu městské části, revitalizace ulice, náměstí, parku, sportoviště</w:t>
      </w:r>
      <w:r w:rsidR="00964DAE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. Může jí být i 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strategie cílená na konkrétní problém (adaptace na klimatickou změnu) nebo konkrétní cílovou skupinu (seniory, děti, s</w:t>
      </w:r>
      <w:r w:rsidR="004B517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vobodné</w:t>
      </w:r>
      <w:r w:rsidR="00AE628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,</w:t>
      </w:r>
      <w:r w:rsidR="004B517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rodiče a sportovce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).</w:t>
      </w:r>
    </w:p>
    <w:p w14:paraId="083EAFD5" w14:textId="77777777" w:rsidR="00153903" w:rsidRPr="00153903" w:rsidRDefault="00153903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</w:p>
    <w:p w14:paraId="75C24BF2" w14:textId="2C78EC9C" w:rsidR="0049326D" w:rsidRDefault="0049326D" w:rsidP="0049326D">
      <w:pPr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„Kancelář participace </w:t>
      </w:r>
      <w:r w:rsidR="00AE628A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v IPR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funguje od roku 2015. Pět let od jejího vzniku nestíháme pokrývat poptávku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městských částí i </w:t>
      </w:r>
      <w:r w:rsidR="00964DAE"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občanů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, což je také jeden z důvodů, proč vznikl </w:t>
      </w:r>
      <w:r w:rsidR="00FF10D1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lastRenderedPageBreak/>
        <w:t>program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Koordinátoři participace. Upřímně mě těší, že 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se o transparentní</w:t>
      </w:r>
      <w:r w:rsidR="00964DAE"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plánování města 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a participaci zajímá</w:t>
      </w:r>
      <w:r w:rsidR="00964DAE"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>stále více</w:t>
      </w:r>
      <w:r w:rsidR="00964DAE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 lidí, institucí a poslední dobou i nemalá část developerů</w:t>
      </w:r>
      <w:r w:rsidRPr="00153903">
        <w:rPr>
          <w:rStyle w:val="Normlnez"/>
          <w:rFonts w:ascii="Trebuchet MS" w:eastAsia="Times New Roman" w:hAnsi="Trebuchet MS" w:cs="Times New Roman"/>
          <w:i/>
          <w:color w:val="000000" w:themeColor="text1"/>
          <w:sz w:val="22"/>
          <w:lang w:eastAsia="en-GB"/>
        </w:rPr>
        <w:t xml:space="preserve">,“ 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vysvětluje Ondřej Boháč, ředitel IPR.</w:t>
      </w:r>
    </w:p>
    <w:p w14:paraId="550413C2" w14:textId="77777777" w:rsidR="00153903" w:rsidRPr="00153903" w:rsidRDefault="00153903" w:rsidP="0049326D">
      <w:pPr>
        <w:rPr>
          <w:sz w:val="22"/>
        </w:rPr>
      </w:pPr>
    </w:p>
    <w:p w14:paraId="55ABBC36" w14:textId="7725FC1F" w:rsidR="004528C7" w:rsidRDefault="0049326D" w:rsidP="00BC3C16">
      <w:pPr>
        <w:spacing w:after="160" w:line="259" w:lineRule="auto"/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Pilotní </w:t>
      </w:r>
      <w:r w:rsidR="00FF10D1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program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je naplánován do roku 202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>2</w:t>
      </w:r>
      <w:r w:rsidRPr="00153903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, poté bude následovat jeho vyhodnocení. Od roku 2022 by měl fungovat již </w:t>
      </w:r>
      <w:r w:rsidRPr="00153903">
        <w:rPr>
          <w:rStyle w:val="Normlnez"/>
          <w:rFonts w:ascii="Trebuchet MS" w:eastAsia="Times New Roman" w:hAnsi="Trebuchet MS" w:cs="Times New Roman"/>
          <w:bCs/>
          <w:color w:val="000000" w:themeColor="text1"/>
          <w:sz w:val="22"/>
          <w:lang w:eastAsia="en-GB"/>
        </w:rPr>
        <w:t xml:space="preserve">celoměstský program koordinátorů participativního plánování, který umožní </w:t>
      </w:r>
      <w:r w:rsidR="00E9185A">
        <w:rPr>
          <w:rStyle w:val="Normlnez"/>
          <w:rFonts w:ascii="Trebuchet MS" w:eastAsia="Times New Roman" w:hAnsi="Trebuchet MS" w:cs="Times New Roman"/>
          <w:bCs/>
          <w:color w:val="000000" w:themeColor="text1"/>
          <w:sz w:val="22"/>
          <w:lang w:eastAsia="en-GB"/>
        </w:rPr>
        <w:t xml:space="preserve">se zapojit </w:t>
      </w:r>
      <w:r w:rsidRPr="00153903">
        <w:rPr>
          <w:rStyle w:val="Normlnez"/>
          <w:rFonts w:ascii="Trebuchet MS" w:eastAsia="Times New Roman" w:hAnsi="Trebuchet MS" w:cs="Times New Roman"/>
          <w:bCs/>
          <w:color w:val="000000" w:themeColor="text1"/>
          <w:sz w:val="22"/>
          <w:lang w:eastAsia="en-GB"/>
        </w:rPr>
        <w:t>každé městské části</w:t>
      </w:r>
      <w:r w:rsidR="00E9185A">
        <w:rPr>
          <w:rStyle w:val="Normlnez"/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 a tím pádem i efektivně participovat na rozvoji Prahy všem obyvatelům.</w:t>
      </w:r>
    </w:p>
    <w:p w14:paraId="3F885D2D" w14:textId="6D6B514D" w:rsidR="00FF10D1" w:rsidRDefault="00FF10D1" w:rsidP="00BC3C16">
      <w:pPr>
        <w:spacing w:after="160" w:line="259" w:lineRule="auto"/>
        <w:rPr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</w:p>
    <w:p w14:paraId="26649AE4" w14:textId="77777777" w:rsidR="00FF10D1" w:rsidRPr="00B737A4" w:rsidRDefault="00FF10D1" w:rsidP="00FF10D1">
      <w:pPr>
        <w:spacing w:after="160" w:line="259" w:lineRule="auto"/>
        <w:rPr>
          <w:rFonts w:ascii="Trebuchet MS" w:eastAsia="Times New Roman" w:hAnsi="Trebuchet MS" w:cs="Times New Roman"/>
          <w:b/>
          <w:color w:val="000000" w:themeColor="text1"/>
          <w:sz w:val="22"/>
          <w:lang w:eastAsia="en-GB"/>
        </w:rPr>
      </w:pPr>
      <w:r w:rsidRPr="00B737A4">
        <w:rPr>
          <w:rFonts w:ascii="Trebuchet MS" w:eastAsia="Times New Roman" w:hAnsi="Trebuchet MS" w:cs="Times New Roman"/>
          <w:b/>
          <w:color w:val="000000" w:themeColor="text1"/>
          <w:sz w:val="22"/>
          <w:lang w:eastAsia="en-GB"/>
        </w:rPr>
        <w:t>Co je to participace?</w:t>
      </w:r>
    </w:p>
    <w:p w14:paraId="7C96F64A" w14:textId="22EADD92" w:rsidR="00FF10D1" w:rsidRDefault="00AE628A" w:rsidP="00AE628A">
      <w:pPr>
        <w:rPr>
          <w:rFonts w:ascii="Trebuchet MS" w:hAnsi="Trebuchet MS"/>
          <w:sz w:val="22"/>
        </w:rPr>
      </w:pPr>
      <w:r w:rsidRPr="00AE628A">
        <w:rPr>
          <w:rFonts w:ascii="Trebuchet MS" w:hAnsi="Trebuchet MS"/>
          <w:sz w:val="22"/>
        </w:rPr>
        <w:t xml:space="preserve">Participativní plánování města je disciplína, které se město učí teprve posledních pár let. </w:t>
      </w:r>
      <w:r>
        <w:rPr>
          <w:rFonts w:ascii="Trebuchet MS" w:hAnsi="Trebuchet MS"/>
          <w:sz w:val="22"/>
        </w:rPr>
        <w:t xml:space="preserve">V podstatě jde o zapojování obyvatel, institucí nebo podnikatelů do plánování a rozvoje města. </w:t>
      </w:r>
      <w:r w:rsidRPr="00AE628A">
        <w:rPr>
          <w:rFonts w:ascii="Trebuchet MS" w:hAnsi="Trebuchet MS"/>
          <w:sz w:val="22"/>
        </w:rPr>
        <w:t>Přestože některé pražské instituce a městské části participativní plánování provozují již běžně, jsou </w:t>
      </w:r>
      <w:r>
        <w:rPr>
          <w:rFonts w:ascii="Trebuchet MS" w:hAnsi="Trebuchet MS"/>
          <w:sz w:val="22"/>
        </w:rPr>
        <w:t xml:space="preserve">v Praze </w:t>
      </w:r>
      <w:r w:rsidRPr="00AE628A">
        <w:rPr>
          <w:rFonts w:ascii="Trebuchet MS" w:hAnsi="Trebuchet MS"/>
          <w:sz w:val="22"/>
        </w:rPr>
        <w:t xml:space="preserve">bohužel stále spíše výjimkou. </w:t>
      </w:r>
      <w:r>
        <w:rPr>
          <w:rFonts w:ascii="Trebuchet MS" w:hAnsi="Trebuchet MS"/>
          <w:sz w:val="22"/>
        </w:rPr>
        <w:t>Mezi nejčastější nástroje patří dotazování</w:t>
      </w:r>
      <w:r w:rsidRPr="00AE628A">
        <w:rPr>
          <w:rFonts w:ascii="Trebuchet MS" w:hAnsi="Trebuchet MS"/>
          <w:sz w:val="22"/>
        </w:rPr>
        <w:t xml:space="preserve"> obyvatel či uživatelů na kvalitu veře</w:t>
      </w:r>
      <w:r>
        <w:rPr>
          <w:rFonts w:ascii="Trebuchet MS" w:hAnsi="Trebuchet MS"/>
          <w:sz w:val="22"/>
        </w:rPr>
        <w:t>j</w:t>
      </w:r>
      <w:r w:rsidRPr="00AE628A">
        <w:rPr>
          <w:rFonts w:ascii="Trebuchet MS" w:hAnsi="Trebuchet MS"/>
          <w:sz w:val="22"/>
        </w:rPr>
        <w:t>ného prostoru nebo služeb</w:t>
      </w:r>
      <w:r>
        <w:rPr>
          <w:rFonts w:ascii="Trebuchet MS" w:hAnsi="Trebuchet MS"/>
          <w:sz w:val="22"/>
        </w:rPr>
        <w:t xml:space="preserve"> a kvality života,</w:t>
      </w:r>
      <w:r w:rsidRPr="00AE628A">
        <w:rPr>
          <w:rFonts w:ascii="Trebuchet MS" w:hAnsi="Trebuchet MS"/>
          <w:sz w:val="22"/>
        </w:rPr>
        <w:t xml:space="preserve"> zapoj</w:t>
      </w:r>
      <w:r>
        <w:rPr>
          <w:rFonts w:ascii="Trebuchet MS" w:hAnsi="Trebuchet MS"/>
          <w:sz w:val="22"/>
        </w:rPr>
        <w:t>ován</w:t>
      </w:r>
      <w:r w:rsidRPr="00AE628A">
        <w:rPr>
          <w:rFonts w:ascii="Trebuchet MS" w:hAnsi="Trebuchet MS"/>
          <w:sz w:val="22"/>
        </w:rPr>
        <w:t>í formou plánovacích vycházek či sezení nad mapou</w:t>
      </w:r>
      <w:r>
        <w:rPr>
          <w:rFonts w:ascii="Trebuchet MS" w:hAnsi="Trebuchet MS"/>
          <w:sz w:val="22"/>
        </w:rPr>
        <w:t>. Důležitou součástí je také nastavení spolupráce mezi nejrůznějšími institucemi.</w:t>
      </w:r>
    </w:p>
    <w:p w14:paraId="0DE82597" w14:textId="77777777" w:rsidR="00AE628A" w:rsidRPr="00AE628A" w:rsidRDefault="00AE628A" w:rsidP="00AE628A">
      <w:pPr>
        <w:rPr>
          <w:rFonts w:ascii="Trebuchet MS" w:hAnsi="Trebuchet MS"/>
          <w:sz w:val="22"/>
        </w:rPr>
      </w:pPr>
    </w:p>
    <w:p w14:paraId="46737071" w14:textId="77777777" w:rsidR="00FF10D1" w:rsidRDefault="00FF10D1" w:rsidP="00FF10D1">
      <w:pPr>
        <w:spacing w:after="160" w:line="259" w:lineRule="auto"/>
        <w:rPr>
          <w:rFonts w:ascii="Trebuchet MS" w:eastAsia="Times New Roman" w:hAnsi="Trebuchet MS" w:cs="Times New Roman"/>
          <w:color w:val="000000" w:themeColor="text1"/>
          <w:sz w:val="22"/>
          <w:lang w:eastAsia="en-GB"/>
        </w:rPr>
      </w:pPr>
      <w:r>
        <w:rPr>
          <w:rFonts w:ascii="Trebuchet MS" w:eastAsia="Times New Roman" w:hAnsi="Trebuchet MS" w:cs="Times New Roman"/>
          <w:color w:val="000000" w:themeColor="text1"/>
          <w:sz w:val="22"/>
          <w:lang w:eastAsia="en-GB"/>
        </w:rPr>
        <w:t xml:space="preserve">Více na </w:t>
      </w:r>
      <w:hyperlink r:id="rId12" w:history="1">
        <w:r w:rsidRPr="000F39FE">
          <w:rPr>
            <w:rStyle w:val="Hypertextovodkaz"/>
            <w:rFonts w:ascii="Trebuchet MS" w:eastAsia="Times New Roman" w:hAnsi="Trebuchet MS" w:cs="Times New Roman"/>
            <w:sz w:val="22"/>
            <w:lang w:eastAsia="en-GB"/>
          </w:rPr>
          <w:t>http://bit.ly/cojepa</w:t>
        </w:r>
        <w:r w:rsidRPr="000F39FE">
          <w:rPr>
            <w:rStyle w:val="Hypertextovodkaz"/>
            <w:rFonts w:ascii="Trebuchet MS" w:eastAsia="Times New Roman" w:hAnsi="Trebuchet MS" w:cs="Times New Roman"/>
            <w:sz w:val="22"/>
            <w:lang w:eastAsia="en-GB"/>
          </w:rPr>
          <w:t>r</w:t>
        </w:r>
        <w:r w:rsidRPr="000F39FE">
          <w:rPr>
            <w:rStyle w:val="Hypertextovodkaz"/>
            <w:rFonts w:ascii="Trebuchet MS" w:eastAsia="Times New Roman" w:hAnsi="Trebuchet MS" w:cs="Times New Roman"/>
            <w:sz w:val="22"/>
            <w:lang w:eastAsia="en-GB"/>
          </w:rPr>
          <w:t>ticipace</w:t>
        </w:r>
      </w:hyperlink>
      <w:bookmarkStart w:id="0" w:name="_GoBack"/>
      <w:bookmarkEnd w:id="0"/>
    </w:p>
    <w:sectPr w:rsidR="00FF10D1" w:rsidSect="002628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438" w:right="1474" w:bottom="1758" w:left="1588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B1C8" w14:textId="77777777" w:rsidR="00231B5D" w:rsidRDefault="00231B5D" w:rsidP="004A3B28">
      <w:pPr>
        <w:spacing w:line="240" w:lineRule="auto"/>
      </w:pPr>
      <w:r>
        <w:separator/>
      </w:r>
    </w:p>
  </w:endnote>
  <w:endnote w:type="continuationSeparator" w:id="0">
    <w:p w14:paraId="29A1E6E6" w14:textId="77777777" w:rsidR="00231B5D" w:rsidRDefault="00231B5D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Ita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SlabPro-Light"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panose1 w:val="020106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C8C1" w14:textId="77777777" w:rsidR="002628A0" w:rsidRDefault="002628A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D4DD" w14:textId="77777777" w:rsidR="00011682" w:rsidRDefault="00011682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2F8619" wp14:editId="60385AB3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5875B" w14:textId="3586A132" w:rsidR="00011682" w:rsidRPr="00C10F05" w:rsidRDefault="00231B5D" w:rsidP="00C10F05">
                          <w:pPr>
                            <w:pStyle w:val="slastrnek"/>
                          </w:pPr>
                          <w:r>
                            <w:fldChar w:fldCharType="begin"/>
                          </w:r>
                          <w:r>
                            <w:instrText>NUMPAGES  \* Arabic  \* MERGEFORMAT</w:instrText>
                          </w:r>
                          <w:r>
                            <w:fldChar w:fldCharType="separate"/>
                          </w:r>
                          <w:r w:rsidR="00BC3C1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11682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86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1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" filled="f" stroked="f">
              <v:textbox inset="0,0,0,0">
                <w:txbxContent>
                  <w:p w14:paraId="2F25875B" w14:textId="3586A132" w:rsidR="00011682" w:rsidRPr="00C10F05" w:rsidRDefault="00231B5D" w:rsidP="00C10F05">
                    <w:pPr>
                      <w:pStyle w:val="slastrnek"/>
                    </w:pP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="00BC3C1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011682"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6CFC7B43" wp14:editId="2D11AB4F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006A" w14:textId="77777777" w:rsidR="00A74111" w:rsidRDefault="00A74111" w:rsidP="00A74111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DAE56AD" wp14:editId="24402E46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647C1" w14:textId="2102059E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2C6ED6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E56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1.6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" filled="f" stroked="f">
              <v:textbox inset="0,0,0,0">
                <w:txbxContent>
                  <w:p w14:paraId="52A647C1" w14:textId="2102059E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2C6ED6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7456" behindDoc="1" locked="0" layoutInCell="1" allowOverlap="1" wp14:anchorId="4D3BFDFC" wp14:editId="118B7C20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35AE4" w14:textId="77777777" w:rsidR="00231B5D" w:rsidRDefault="00231B5D" w:rsidP="004A3B28">
      <w:pPr>
        <w:spacing w:line="240" w:lineRule="auto"/>
      </w:pPr>
      <w:r>
        <w:separator/>
      </w:r>
    </w:p>
  </w:footnote>
  <w:footnote w:type="continuationSeparator" w:id="0">
    <w:p w14:paraId="4E7150C2" w14:textId="77777777" w:rsidR="00231B5D" w:rsidRDefault="00231B5D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6CA6" w14:textId="77777777" w:rsidR="002628A0" w:rsidRDefault="002628A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537B" w14:textId="77777777" w:rsidR="00011682" w:rsidRDefault="005D6C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B3C58A" wp14:editId="70ADFF7E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C8879" w14:textId="77777777" w:rsidR="00A74111" w:rsidRPr="00A74111" w:rsidRDefault="00A74111" w:rsidP="00A741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39723" w14:textId="77777777" w:rsidR="002628A0" w:rsidRPr="002628A0" w:rsidRDefault="002628A0" w:rsidP="002628A0">
    <w:pPr>
      <w:tabs>
        <w:tab w:val="center" w:pos="4680"/>
        <w:tab w:val="right" w:pos="9360"/>
      </w:tabs>
      <w:spacing w:line="240" w:lineRule="auto"/>
      <w:rPr>
        <w:rFonts w:ascii="Arial" w:hAnsi="Arial"/>
      </w:rPr>
    </w:pPr>
    <w:r w:rsidRPr="002628A0">
      <w:rPr>
        <w:rFonts w:ascii="Arial" w:hAnsi="Arial"/>
        <w:noProof/>
        <w:lang w:eastAsia="cs-CZ"/>
      </w:rPr>
      <w:drawing>
        <wp:anchor distT="0" distB="0" distL="114300" distR="114300" simplePos="0" relativeHeight="251670528" behindDoc="1" locked="0" layoutInCell="1" allowOverlap="1" wp14:anchorId="19E5B3D1" wp14:editId="1C3022A8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9DFB2" w14:textId="77777777" w:rsidR="00A74111" w:rsidRPr="002628A0" w:rsidRDefault="002628A0" w:rsidP="002628A0"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bookmarkStart w:id="1" w:name="_Hlk499225607"/>
    <w:bookmarkStart w:id="2" w:name="_Hlk499225608"/>
    <w:bookmarkStart w:id="3" w:name="_Hlk499225609"/>
    <w:bookmarkStart w:id="4" w:name="_Hlk499225610"/>
    <w:bookmarkStart w:id="5" w:name="_Hlk499225611"/>
    <w:bookmarkStart w:id="6" w:name="_Hlk499225612"/>
    <w:bookmarkStart w:id="7" w:name="_Hlk499225613"/>
    <w:bookmarkStart w:id="8" w:name="_Hlk499225614"/>
    <w:bookmarkStart w:id="9" w:name="_Hlk499225615"/>
    <w:bookmarkStart w:id="10" w:name="_Hlk499225616"/>
    <w:bookmarkStart w:id="11" w:name="_Hlk499225617"/>
    <w:bookmarkStart w:id="12" w:name="_Hlk499225618"/>
    <w:bookmarkStart w:id="13" w:name="_Hlk499225619"/>
    <w:bookmarkStart w:id="14" w:name="_Hlk499225620"/>
    <w:bookmarkStart w:id="15" w:name="_Hlk499225621"/>
    <w:bookmarkStart w:id="16" w:name="_Hlk499225622"/>
    <w:bookmarkStart w:id="17" w:name="_Hlk499225623"/>
    <w:bookmarkStart w:id="18" w:name="_Hlk499225624"/>
    <w:bookmarkStart w:id="19" w:name="_Hlk499225625"/>
    <w:bookmarkStart w:id="20" w:name="_Hlk499225626"/>
    <w:bookmarkStart w:id="21" w:name="_Hlk499225627"/>
    <w:bookmarkStart w:id="22" w:name="_Hlk499225628"/>
    <w:bookmarkStart w:id="23" w:name="_Hlk499225629"/>
    <w:bookmarkStart w:id="24" w:name="_Hlk499225630"/>
    <w:r w:rsidRPr="002628A0">
      <w:rPr>
        <w:rFonts w:ascii="UnitPro" w:hAnsi="UnitPro" w:cs="UnitPro"/>
        <w:sz w:val="36"/>
      </w:rPr>
      <w:t>Tisková zpráva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2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22"/>
  </w:num>
  <w:num w:numId="15">
    <w:abstractNumId w:val="11"/>
  </w:num>
  <w:num w:numId="16">
    <w:abstractNumId w:val="19"/>
  </w:num>
  <w:num w:numId="17">
    <w:abstractNumId w:val="11"/>
    <w:lvlOverride w:ilvl="0">
      <w:startOverride w:val="1"/>
    </w:lvlOverride>
  </w:num>
  <w:num w:numId="18">
    <w:abstractNumId w:val="16"/>
  </w:num>
  <w:num w:numId="19">
    <w:abstractNumId w:val="15"/>
  </w:num>
  <w:num w:numId="20">
    <w:abstractNumId w:val="17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4"/>
  </w:num>
  <w:num w:numId="24">
    <w:abstractNumId w:val="21"/>
  </w:num>
  <w:num w:numId="25">
    <w:abstractNumId w:val="20"/>
  </w:num>
  <w:num w:numId="26">
    <w:abstractNumId w:val="14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92"/>
    <w:rsid w:val="00000C53"/>
    <w:rsid w:val="00003FBE"/>
    <w:rsid w:val="000055BD"/>
    <w:rsid w:val="000115FF"/>
    <w:rsid w:val="00011682"/>
    <w:rsid w:val="00011EDA"/>
    <w:rsid w:val="00012869"/>
    <w:rsid w:val="00024092"/>
    <w:rsid w:val="00036F35"/>
    <w:rsid w:val="00040987"/>
    <w:rsid w:val="00040E49"/>
    <w:rsid w:val="00040F21"/>
    <w:rsid w:val="00041CBB"/>
    <w:rsid w:val="000454BD"/>
    <w:rsid w:val="00063034"/>
    <w:rsid w:val="0006623A"/>
    <w:rsid w:val="00067A55"/>
    <w:rsid w:val="00067F2D"/>
    <w:rsid w:val="000835F9"/>
    <w:rsid w:val="000871C3"/>
    <w:rsid w:val="000871C9"/>
    <w:rsid w:val="000928A6"/>
    <w:rsid w:val="00094011"/>
    <w:rsid w:val="00095787"/>
    <w:rsid w:val="000A192A"/>
    <w:rsid w:val="000B1067"/>
    <w:rsid w:val="000B17DC"/>
    <w:rsid w:val="000B1A3E"/>
    <w:rsid w:val="000C312C"/>
    <w:rsid w:val="000C375A"/>
    <w:rsid w:val="000C5B5A"/>
    <w:rsid w:val="000D1C8E"/>
    <w:rsid w:val="000D3F0B"/>
    <w:rsid w:val="000D4184"/>
    <w:rsid w:val="000E5995"/>
    <w:rsid w:val="000E64D5"/>
    <w:rsid w:val="000E6D92"/>
    <w:rsid w:val="000F1E07"/>
    <w:rsid w:val="000F3F87"/>
    <w:rsid w:val="000F78CC"/>
    <w:rsid w:val="00114ED4"/>
    <w:rsid w:val="0011645F"/>
    <w:rsid w:val="0012138A"/>
    <w:rsid w:val="00121D16"/>
    <w:rsid w:val="00124462"/>
    <w:rsid w:val="00125A8E"/>
    <w:rsid w:val="00132449"/>
    <w:rsid w:val="00141E9F"/>
    <w:rsid w:val="0014517B"/>
    <w:rsid w:val="001464FA"/>
    <w:rsid w:val="00153903"/>
    <w:rsid w:val="00155AF5"/>
    <w:rsid w:val="00160F53"/>
    <w:rsid w:val="001631AE"/>
    <w:rsid w:val="001670B2"/>
    <w:rsid w:val="00167571"/>
    <w:rsid w:val="00171FBD"/>
    <w:rsid w:val="001723F7"/>
    <w:rsid w:val="00172D92"/>
    <w:rsid w:val="00175B20"/>
    <w:rsid w:val="00182BE2"/>
    <w:rsid w:val="001917C5"/>
    <w:rsid w:val="001928A7"/>
    <w:rsid w:val="00192DC1"/>
    <w:rsid w:val="001A5B42"/>
    <w:rsid w:val="001A7407"/>
    <w:rsid w:val="001B0E75"/>
    <w:rsid w:val="001B5A9C"/>
    <w:rsid w:val="001C2C94"/>
    <w:rsid w:val="001C483E"/>
    <w:rsid w:val="001C6651"/>
    <w:rsid w:val="001C6F55"/>
    <w:rsid w:val="001C736F"/>
    <w:rsid w:val="001D1654"/>
    <w:rsid w:val="001D4648"/>
    <w:rsid w:val="001D6745"/>
    <w:rsid w:val="001E21E3"/>
    <w:rsid w:val="001E317B"/>
    <w:rsid w:val="001E41E4"/>
    <w:rsid w:val="001E66A7"/>
    <w:rsid w:val="001E7007"/>
    <w:rsid w:val="001F341B"/>
    <w:rsid w:val="001F467F"/>
    <w:rsid w:val="001F7688"/>
    <w:rsid w:val="001F7E59"/>
    <w:rsid w:val="0020039C"/>
    <w:rsid w:val="00200AD9"/>
    <w:rsid w:val="002207D2"/>
    <w:rsid w:val="00221C1A"/>
    <w:rsid w:val="00221D3B"/>
    <w:rsid w:val="00225917"/>
    <w:rsid w:val="00227EEF"/>
    <w:rsid w:val="002314B8"/>
    <w:rsid w:val="00231B5D"/>
    <w:rsid w:val="00236044"/>
    <w:rsid w:val="00243016"/>
    <w:rsid w:val="002474A3"/>
    <w:rsid w:val="00251562"/>
    <w:rsid w:val="00251918"/>
    <w:rsid w:val="0025246D"/>
    <w:rsid w:val="002537EC"/>
    <w:rsid w:val="00257EB4"/>
    <w:rsid w:val="002628A0"/>
    <w:rsid w:val="00262F48"/>
    <w:rsid w:val="0026341A"/>
    <w:rsid w:val="00265229"/>
    <w:rsid w:val="0027093A"/>
    <w:rsid w:val="00272FCD"/>
    <w:rsid w:val="00276C11"/>
    <w:rsid w:val="002817C1"/>
    <w:rsid w:val="00281B78"/>
    <w:rsid w:val="00286BE5"/>
    <w:rsid w:val="00290F60"/>
    <w:rsid w:val="00290FD7"/>
    <w:rsid w:val="002913DA"/>
    <w:rsid w:val="002929FF"/>
    <w:rsid w:val="002934E4"/>
    <w:rsid w:val="00294E94"/>
    <w:rsid w:val="00296BF3"/>
    <w:rsid w:val="00297F86"/>
    <w:rsid w:val="002A36F7"/>
    <w:rsid w:val="002A62EB"/>
    <w:rsid w:val="002B0B4E"/>
    <w:rsid w:val="002B5BE1"/>
    <w:rsid w:val="002C1358"/>
    <w:rsid w:val="002C6ED6"/>
    <w:rsid w:val="002C75DF"/>
    <w:rsid w:val="002E280A"/>
    <w:rsid w:val="002E2DC1"/>
    <w:rsid w:val="002E5506"/>
    <w:rsid w:val="002E5752"/>
    <w:rsid w:val="002F06D7"/>
    <w:rsid w:val="002F21AD"/>
    <w:rsid w:val="002F581B"/>
    <w:rsid w:val="00301A04"/>
    <w:rsid w:val="003150B0"/>
    <w:rsid w:val="00323F67"/>
    <w:rsid w:val="00327156"/>
    <w:rsid w:val="003314DE"/>
    <w:rsid w:val="00331572"/>
    <w:rsid w:val="003315B7"/>
    <w:rsid w:val="00332330"/>
    <w:rsid w:val="00332747"/>
    <w:rsid w:val="00332ED0"/>
    <w:rsid w:val="00333872"/>
    <w:rsid w:val="003400B5"/>
    <w:rsid w:val="0034069F"/>
    <w:rsid w:val="0034654A"/>
    <w:rsid w:val="00346B0E"/>
    <w:rsid w:val="00347BB9"/>
    <w:rsid w:val="00355F27"/>
    <w:rsid w:val="00362A69"/>
    <w:rsid w:val="00364238"/>
    <w:rsid w:val="0036464A"/>
    <w:rsid w:val="00366EEC"/>
    <w:rsid w:val="0037014B"/>
    <w:rsid w:val="00370B48"/>
    <w:rsid w:val="00374C86"/>
    <w:rsid w:val="0038552F"/>
    <w:rsid w:val="00387E71"/>
    <w:rsid w:val="003902FD"/>
    <w:rsid w:val="003934F8"/>
    <w:rsid w:val="00393557"/>
    <w:rsid w:val="00397125"/>
    <w:rsid w:val="0039742C"/>
    <w:rsid w:val="00397CAA"/>
    <w:rsid w:val="003A0A02"/>
    <w:rsid w:val="003A2BAF"/>
    <w:rsid w:val="003A4AB1"/>
    <w:rsid w:val="003A608B"/>
    <w:rsid w:val="003A6099"/>
    <w:rsid w:val="003B0FA2"/>
    <w:rsid w:val="003B4FA2"/>
    <w:rsid w:val="003C5402"/>
    <w:rsid w:val="003E311F"/>
    <w:rsid w:val="003E34AB"/>
    <w:rsid w:val="003E3ED4"/>
    <w:rsid w:val="003F3823"/>
    <w:rsid w:val="003F5642"/>
    <w:rsid w:val="003F7D2C"/>
    <w:rsid w:val="003F7D4D"/>
    <w:rsid w:val="0040039B"/>
    <w:rsid w:val="00402E20"/>
    <w:rsid w:val="0040626E"/>
    <w:rsid w:val="00406979"/>
    <w:rsid w:val="00412A8C"/>
    <w:rsid w:val="00414A9C"/>
    <w:rsid w:val="004176F6"/>
    <w:rsid w:val="0042087A"/>
    <w:rsid w:val="004213E8"/>
    <w:rsid w:val="00421EDE"/>
    <w:rsid w:val="00427C55"/>
    <w:rsid w:val="0043279E"/>
    <w:rsid w:val="004414F0"/>
    <w:rsid w:val="00441543"/>
    <w:rsid w:val="0044630D"/>
    <w:rsid w:val="004528C7"/>
    <w:rsid w:val="00455F29"/>
    <w:rsid w:val="0045724F"/>
    <w:rsid w:val="004601BE"/>
    <w:rsid w:val="00462049"/>
    <w:rsid w:val="00463F58"/>
    <w:rsid w:val="00465370"/>
    <w:rsid w:val="00465E84"/>
    <w:rsid w:val="004738C9"/>
    <w:rsid w:val="004740E6"/>
    <w:rsid w:val="0047538F"/>
    <w:rsid w:val="00476A18"/>
    <w:rsid w:val="00482B2A"/>
    <w:rsid w:val="00482DAE"/>
    <w:rsid w:val="00487122"/>
    <w:rsid w:val="0049262A"/>
    <w:rsid w:val="0049326D"/>
    <w:rsid w:val="004955E9"/>
    <w:rsid w:val="00495AAB"/>
    <w:rsid w:val="00497E95"/>
    <w:rsid w:val="004A290E"/>
    <w:rsid w:val="004A3B28"/>
    <w:rsid w:val="004A61DF"/>
    <w:rsid w:val="004B201E"/>
    <w:rsid w:val="004B4CFC"/>
    <w:rsid w:val="004B517A"/>
    <w:rsid w:val="004C0545"/>
    <w:rsid w:val="004D01FF"/>
    <w:rsid w:val="004D02A0"/>
    <w:rsid w:val="004D1817"/>
    <w:rsid w:val="004E581D"/>
    <w:rsid w:val="004F1C48"/>
    <w:rsid w:val="004F4DBB"/>
    <w:rsid w:val="004F637A"/>
    <w:rsid w:val="005038DD"/>
    <w:rsid w:val="00514281"/>
    <w:rsid w:val="00514593"/>
    <w:rsid w:val="00515F4F"/>
    <w:rsid w:val="00517613"/>
    <w:rsid w:val="00522197"/>
    <w:rsid w:val="005251FD"/>
    <w:rsid w:val="00526338"/>
    <w:rsid w:val="00526AE2"/>
    <w:rsid w:val="00526F5C"/>
    <w:rsid w:val="0052729A"/>
    <w:rsid w:val="00537843"/>
    <w:rsid w:val="00537C71"/>
    <w:rsid w:val="00547117"/>
    <w:rsid w:val="00553282"/>
    <w:rsid w:val="0055414D"/>
    <w:rsid w:val="00554577"/>
    <w:rsid w:val="00557F6B"/>
    <w:rsid w:val="005601D9"/>
    <w:rsid w:val="005603CD"/>
    <w:rsid w:val="00561620"/>
    <w:rsid w:val="0056243B"/>
    <w:rsid w:val="00565455"/>
    <w:rsid w:val="00567A1F"/>
    <w:rsid w:val="005747D0"/>
    <w:rsid w:val="00577146"/>
    <w:rsid w:val="005840A2"/>
    <w:rsid w:val="00586E42"/>
    <w:rsid w:val="00591A80"/>
    <w:rsid w:val="00595C64"/>
    <w:rsid w:val="005A0AAE"/>
    <w:rsid w:val="005A4CA4"/>
    <w:rsid w:val="005B6479"/>
    <w:rsid w:val="005C1975"/>
    <w:rsid w:val="005C382C"/>
    <w:rsid w:val="005D3039"/>
    <w:rsid w:val="005D510F"/>
    <w:rsid w:val="005D5D9A"/>
    <w:rsid w:val="005D6C7B"/>
    <w:rsid w:val="005D723A"/>
    <w:rsid w:val="005D7ECF"/>
    <w:rsid w:val="005E2321"/>
    <w:rsid w:val="005E5446"/>
    <w:rsid w:val="005E5A70"/>
    <w:rsid w:val="005E6B9D"/>
    <w:rsid w:val="005E790A"/>
    <w:rsid w:val="005F1265"/>
    <w:rsid w:val="005F337D"/>
    <w:rsid w:val="005F4618"/>
    <w:rsid w:val="005F528E"/>
    <w:rsid w:val="0060211F"/>
    <w:rsid w:val="00602F42"/>
    <w:rsid w:val="00605C08"/>
    <w:rsid w:val="0060630D"/>
    <w:rsid w:val="0060690D"/>
    <w:rsid w:val="00610A94"/>
    <w:rsid w:val="00613B92"/>
    <w:rsid w:val="006216CB"/>
    <w:rsid w:val="0062576F"/>
    <w:rsid w:val="00634C60"/>
    <w:rsid w:val="006372CD"/>
    <w:rsid w:val="00640272"/>
    <w:rsid w:val="006405FB"/>
    <w:rsid w:val="00642B90"/>
    <w:rsid w:val="00651E96"/>
    <w:rsid w:val="006544CB"/>
    <w:rsid w:val="0065649F"/>
    <w:rsid w:val="00656D50"/>
    <w:rsid w:val="00657D61"/>
    <w:rsid w:val="006618B4"/>
    <w:rsid w:val="00661F19"/>
    <w:rsid w:val="00662627"/>
    <w:rsid w:val="00663329"/>
    <w:rsid w:val="00663A4F"/>
    <w:rsid w:val="00665BB2"/>
    <w:rsid w:val="0067317C"/>
    <w:rsid w:val="00675C73"/>
    <w:rsid w:val="00677BEF"/>
    <w:rsid w:val="006802D9"/>
    <w:rsid w:val="00680B3C"/>
    <w:rsid w:val="0068535E"/>
    <w:rsid w:val="006853D6"/>
    <w:rsid w:val="00685701"/>
    <w:rsid w:val="006924B2"/>
    <w:rsid w:val="006939A0"/>
    <w:rsid w:val="00695DB8"/>
    <w:rsid w:val="006A01DD"/>
    <w:rsid w:val="006A3BE7"/>
    <w:rsid w:val="006A622A"/>
    <w:rsid w:val="006B0580"/>
    <w:rsid w:val="006B0BC2"/>
    <w:rsid w:val="006B0D89"/>
    <w:rsid w:val="006B3773"/>
    <w:rsid w:val="006B3A13"/>
    <w:rsid w:val="006C3613"/>
    <w:rsid w:val="006C3B82"/>
    <w:rsid w:val="006C441D"/>
    <w:rsid w:val="006D5F11"/>
    <w:rsid w:val="006E0230"/>
    <w:rsid w:val="006E2E0A"/>
    <w:rsid w:val="006E6925"/>
    <w:rsid w:val="006E73B1"/>
    <w:rsid w:val="006F0743"/>
    <w:rsid w:val="006F17EC"/>
    <w:rsid w:val="006F4D56"/>
    <w:rsid w:val="006F6F21"/>
    <w:rsid w:val="007059CB"/>
    <w:rsid w:val="007148E8"/>
    <w:rsid w:val="00724FFC"/>
    <w:rsid w:val="00730592"/>
    <w:rsid w:val="007328E1"/>
    <w:rsid w:val="007375C1"/>
    <w:rsid w:val="00742401"/>
    <w:rsid w:val="0074364B"/>
    <w:rsid w:val="00744FC3"/>
    <w:rsid w:val="00747631"/>
    <w:rsid w:val="00747779"/>
    <w:rsid w:val="00747AA1"/>
    <w:rsid w:val="00747D20"/>
    <w:rsid w:val="0075040C"/>
    <w:rsid w:val="00757366"/>
    <w:rsid w:val="00757C9D"/>
    <w:rsid w:val="007727B8"/>
    <w:rsid w:val="00774347"/>
    <w:rsid w:val="0077798F"/>
    <w:rsid w:val="00780713"/>
    <w:rsid w:val="0078099A"/>
    <w:rsid w:val="00782822"/>
    <w:rsid w:val="00785E2A"/>
    <w:rsid w:val="00786EDB"/>
    <w:rsid w:val="007A170A"/>
    <w:rsid w:val="007A419C"/>
    <w:rsid w:val="007B7C66"/>
    <w:rsid w:val="007B7E76"/>
    <w:rsid w:val="007C0ACC"/>
    <w:rsid w:val="007C194E"/>
    <w:rsid w:val="007C2E00"/>
    <w:rsid w:val="007D2676"/>
    <w:rsid w:val="007D2DB4"/>
    <w:rsid w:val="007D30F0"/>
    <w:rsid w:val="007E67D1"/>
    <w:rsid w:val="007E6960"/>
    <w:rsid w:val="007E76B0"/>
    <w:rsid w:val="007F0F0D"/>
    <w:rsid w:val="007F370A"/>
    <w:rsid w:val="007F43E5"/>
    <w:rsid w:val="007F519F"/>
    <w:rsid w:val="007F6A0D"/>
    <w:rsid w:val="008006C4"/>
    <w:rsid w:val="0080386F"/>
    <w:rsid w:val="00803EAD"/>
    <w:rsid w:val="00806897"/>
    <w:rsid w:val="00812366"/>
    <w:rsid w:val="00814B3D"/>
    <w:rsid w:val="008242C1"/>
    <w:rsid w:val="00825338"/>
    <w:rsid w:val="008269A2"/>
    <w:rsid w:val="00833E73"/>
    <w:rsid w:val="00834681"/>
    <w:rsid w:val="00835ABB"/>
    <w:rsid w:val="008363A5"/>
    <w:rsid w:val="00842350"/>
    <w:rsid w:val="008438B5"/>
    <w:rsid w:val="0084419C"/>
    <w:rsid w:val="008541E5"/>
    <w:rsid w:val="008549DA"/>
    <w:rsid w:val="00857C1B"/>
    <w:rsid w:val="00861C07"/>
    <w:rsid w:val="008642A6"/>
    <w:rsid w:val="008706F6"/>
    <w:rsid w:val="00870E1B"/>
    <w:rsid w:val="00874807"/>
    <w:rsid w:val="008749FE"/>
    <w:rsid w:val="00874CF5"/>
    <w:rsid w:val="0087591B"/>
    <w:rsid w:val="00886147"/>
    <w:rsid w:val="00887CCC"/>
    <w:rsid w:val="00894BD3"/>
    <w:rsid w:val="0089544F"/>
    <w:rsid w:val="00896746"/>
    <w:rsid w:val="008A1001"/>
    <w:rsid w:val="008A18B9"/>
    <w:rsid w:val="008A4ED4"/>
    <w:rsid w:val="008A660D"/>
    <w:rsid w:val="008A757F"/>
    <w:rsid w:val="008B4E87"/>
    <w:rsid w:val="008B7CE0"/>
    <w:rsid w:val="008C269D"/>
    <w:rsid w:val="008D1DE3"/>
    <w:rsid w:val="008D4577"/>
    <w:rsid w:val="008D45AB"/>
    <w:rsid w:val="008E05EF"/>
    <w:rsid w:val="008E1719"/>
    <w:rsid w:val="008E2C6F"/>
    <w:rsid w:val="008E33BE"/>
    <w:rsid w:val="008E6F2D"/>
    <w:rsid w:val="008F14E7"/>
    <w:rsid w:val="008F2EA0"/>
    <w:rsid w:val="00905B35"/>
    <w:rsid w:val="009114B5"/>
    <w:rsid w:val="009115D3"/>
    <w:rsid w:val="00911B03"/>
    <w:rsid w:val="00912032"/>
    <w:rsid w:val="00921134"/>
    <w:rsid w:val="00921144"/>
    <w:rsid w:val="00924F6D"/>
    <w:rsid w:val="00925014"/>
    <w:rsid w:val="00925C94"/>
    <w:rsid w:val="009264E9"/>
    <w:rsid w:val="0093140E"/>
    <w:rsid w:val="009339AA"/>
    <w:rsid w:val="00933ECD"/>
    <w:rsid w:val="00941F02"/>
    <w:rsid w:val="00946788"/>
    <w:rsid w:val="00946D6B"/>
    <w:rsid w:val="009477E4"/>
    <w:rsid w:val="009541B1"/>
    <w:rsid w:val="009554A5"/>
    <w:rsid w:val="00955A87"/>
    <w:rsid w:val="00963484"/>
    <w:rsid w:val="009644E9"/>
    <w:rsid w:val="00964DAE"/>
    <w:rsid w:val="00973E6D"/>
    <w:rsid w:val="00975B8E"/>
    <w:rsid w:val="0097728E"/>
    <w:rsid w:val="009778CA"/>
    <w:rsid w:val="00981457"/>
    <w:rsid w:val="00981744"/>
    <w:rsid w:val="00984FF0"/>
    <w:rsid w:val="00985DA1"/>
    <w:rsid w:val="00987522"/>
    <w:rsid w:val="00987FD4"/>
    <w:rsid w:val="00993BB4"/>
    <w:rsid w:val="00997679"/>
    <w:rsid w:val="009A1B70"/>
    <w:rsid w:val="009B1F68"/>
    <w:rsid w:val="009B68F9"/>
    <w:rsid w:val="009B78C8"/>
    <w:rsid w:val="009B7F52"/>
    <w:rsid w:val="009C18A2"/>
    <w:rsid w:val="009C18C2"/>
    <w:rsid w:val="009C4DE7"/>
    <w:rsid w:val="009C7DFA"/>
    <w:rsid w:val="009D0447"/>
    <w:rsid w:val="009D20B4"/>
    <w:rsid w:val="009D23C2"/>
    <w:rsid w:val="009D35D7"/>
    <w:rsid w:val="009D3743"/>
    <w:rsid w:val="009D4F48"/>
    <w:rsid w:val="009E1079"/>
    <w:rsid w:val="009E5148"/>
    <w:rsid w:val="009E5D9A"/>
    <w:rsid w:val="009F158B"/>
    <w:rsid w:val="009F6F30"/>
    <w:rsid w:val="009F7A11"/>
    <w:rsid w:val="00A00755"/>
    <w:rsid w:val="00A04784"/>
    <w:rsid w:val="00A05D50"/>
    <w:rsid w:val="00A115E0"/>
    <w:rsid w:val="00A11EA9"/>
    <w:rsid w:val="00A1277C"/>
    <w:rsid w:val="00A13E2E"/>
    <w:rsid w:val="00A31A18"/>
    <w:rsid w:val="00A32B91"/>
    <w:rsid w:val="00A33E43"/>
    <w:rsid w:val="00A34908"/>
    <w:rsid w:val="00A352C9"/>
    <w:rsid w:val="00A37A21"/>
    <w:rsid w:val="00A44E2F"/>
    <w:rsid w:val="00A50F52"/>
    <w:rsid w:val="00A56001"/>
    <w:rsid w:val="00A60BC6"/>
    <w:rsid w:val="00A60F27"/>
    <w:rsid w:val="00A642A2"/>
    <w:rsid w:val="00A6658A"/>
    <w:rsid w:val="00A74111"/>
    <w:rsid w:val="00A76DA6"/>
    <w:rsid w:val="00A84C80"/>
    <w:rsid w:val="00A8656A"/>
    <w:rsid w:val="00A908CB"/>
    <w:rsid w:val="00A93084"/>
    <w:rsid w:val="00A9536E"/>
    <w:rsid w:val="00A9652F"/>
    <w:rsid w:val="00AA362F"/>
    <w:rsid w:val="00AA3BC7"/>
    <w:rsid w:val="00AA3C65"/>
    <w:rsid w:val="00AA5D9B"/>
    <w:rsid w:val="00AB305A"/>
    <w:rsid w:val="00AB3330"/>
    <w:rsid w:val="00AC2528"/>
    <w:rsid w:val="00AC2D3E"/>
    <w:rsid w:val="00AC3A5C"/>
    <w:rsid w:val="00AC684A"/>
    <w:rsid w:val="00AD3C1A"/>
    <w:rsid w:val="00AD4D19"/>
    <w:rsid w:val="00AD53FB"/>
    <w:rsid w:val="00AD5C2B"/>
    <w:rsid w:val="00AD6575"/>
    <w:rsid w:val="00AD6ED6"/>
    <w:rsid w:val="00AE003F"/>
    <w:rsid w:val="00AE2014"/>
    <w:rsid w:val="00AE2C0F"/>
    <w:rsid w:val="00AE3C08"/>
    <w:rsid w:val="00AE5A0F"/>
    <w:rsid w:val="00AE628A"/>
    <w:rsid w:val="00AE6627"/>
    <w:rsid w:val="00AF5BC3"/>
    <w:rsid w:val="00B00B6D"/>
    <w:rsid w:val="00B01B7A"/>
    <w:rsid w:val="00B02A66"/>
    <w:rsid w:val="00B0388D"/>
    <w:rsid w:val="00B03E5A"/>
    <w:rsid w:val="00B07125"/>
    <w:rsid w:val="00B10F78"/>
    <w:rsid w:val="00B16535"/>
    <w:rsid w:val="00B17D14"/>
    <w:rsid w:val="00B21108"/>
    <w:rsid w:val="00B228E0"/>
    <w:rsid w:val="00B23E7E"/>
    <w:rsid w:val="00B24AB5"/>
    <w:rsid w:val="00B24C44"/>
    <w:rsid w:val="00B274D2"/>
    <w:rsid w:val="00B31F1F"/>
    <w:rsid w:val="00B31FD1"/>
    <w:rsid w:val="00B3282C"/>
    <w:rsid w:val="00B32C3E"/>
    <w:rsid w:val="00B37CAE"/>
    <w:rsid w:val="00B418A4"/>
    <w:rsid w:val="00B42A04"/>
    <w:rsid w:val="00B42DD8"/>
    <w:rsid w:val="00B43CFD"/>
    <w:rsid w:val="00B43F79"/>
    <w:rsid w:val="00B45690"/>
    <w:rsid w:val="00B46C43"/>
    <w:rsid w:val="00B47D2F"/>
    <w:rsid w:val="00B537E6"/>
    <w:rsid w:val="00B56234"/>
    <w:rsid w:val="00B56753"/>
    <w:rsid w:val="00B56B3C"/>
    <w:rsid w:val="00B604E9"/>
    <w:rsid w:val="00B608FA"/>
    <w:rsid w:val="00B652BB"/>
    <w:rsid w:val="00B75FCF"/>
    <w:rsid w:val="00B769E5"/>
    <w:rsid w:val="00B77ACB"/>
    <w:rsid w:val="00B77D7B"/>
    <w:rsid w:val="00B8497E"/>
    <w:rsid w:val="00B86756"/>
    <w:rsid w:val="00B9236C"/>
    <w:rsid w:val="00B970DF"/>
    <w:rsid w:val="00BA10F9"/>
    <w:rsid w:val="00BA2421"/>
    <w:rsid w:val="00BA4581"/>
    <w:rsid w:val="00BA4654"/>
    <w:rsid w:val="00BA4F85"/>
    <w:rsid w:val="00BA51C6"/>
    <w:rsid w:val="00BA7414"/>
    <w:rsid w:val="00BA7749"/>
    <w:rsid w:val="00BB1BBF"/>
    <w:rsid w:val="00BB28A1"/>
    <w:rsid w:val="00BB2DDA"/>
    <w:rsid w:val="00BB3125"/>
    <w:rsid w:val="00BC3C16"/>
    <w:rsid w:val="00BC5EEB"/>
    <w:rsid w:val="00BC74EB"/>
    <w:rsid w:val="00BD21DA"/>
    <w:rsid w:val="00BD304C"/>
    <w:rsid w:val="00BD3561"/>
    <w:rsid w:val="00BD4F41"/>
    <w:rsid w:val="00BE0B5A"/>
    <w:rsid w:val="00BE22FD"/>
    <w:rsid w:val="00BE4623"/>
    <w:rsid w:val="00C002FA"/>
    <w:rsid w:val="00C04753"/>
    <w:rsid w:val="00C050CA"/>
    <w:rsid w:val="00C0692D"/>
    <w:rsid w:val="00C10F05"/>
    <w:rsid w:val="00C135A9"/>
    <w:rsid w:val="00C1467D"/>
    <w:rsid w:val="00C14DFE"/>
    <w:rsid w:val="00C30723"/>
    <w:rsid w:val="00C319C4"/>
    <w:rsid w:val="00C4361D"/>
    <w:rsid w:val="00C447B1"/>
    <w:rsid w:val="00C51DA7"/>
    <w:rsid w:val="00C51DA9"/>
    <w:rsid w:val="00C5252D"/>
    <w:rsid w:val="00C527C1"/>
    <w:rsid w:val="00C53841"/>
    <w:rsid w:val="00C624BA"/>
    <w:rsid w:val="00C64857"/>
    <w:rsid w:val="00C6534A"/>
    <w:rsid w:val="00C6672D"/>
    <w:rsid w:val="00C72405"/>
    <w:rsid w:val="00C74C60"/>
    <w:rsid w:val="00C817FE"/>
    <w:rsid w:val="00C827E3"/>
    <w:rsid w:val="00C87A3C"/>
    <w:rsid w:val="00C912A3"/>
    <w:rsid w:val="00C9290E"/>
    <w:rsid w:val="00C93D56"/>
    <w:rsid w:val="00C97F53"/>
    <w:rsid w:val="00CA09CE"/>
    <w:rsid w:val="00CA23FA"/>
    <w:rsid w:val="00CA65B7"/>
    <w:rsid w:val="00CA7AA6"/>
    <w:rsid w:val="00CA7F54"/>
    <w:rsid w:val="00CB18BA"/>
    <w:rsid w:val="00CB7A1A"/>
    <w:rsid w:val="00CC1BEF"/>
    <w:rsid w:val="00CC3018"/>
    <w:rsid w:val="00CC4F60"/>
    <w:rsid w:val="00CC72DB"/>
    <w:rsid w:val="00CD227C"/>
    <w:rsid w:val="00CD35FE"/>
    <w:rsid w:val="00CE00F5"/>
    <w:rsid w:val="00CE0182"/>
    <w:rsid w:val="00CE4293"/>
    <w:rsid w:val="00CE4CBA"/>
    <w:rsid w:val="00CE7C21"/>
    <w:rsid w:val="00CF3A1F"/>
    <w:rsid w:val="00D032E2"/>
    <w:rsid w:val="00D060FD"/>
    <w:rsid w:val="00D10585"/>
    <w:rsid w:val="00D108C3"/>
    <w:rsid w:val="00D1554F"/>
    <w:rsid w:val="00D166DF"/>
    <w:rsid w:val="00D20CA1"/>
    <w:rsid w:val="00D228C5"/>
    <w:rsid w:val="00D27B10"/>
    <w:rsid w:val="00D31959"/>
    <w:rsid w:val="00D32D3B"/>
    <w:rsid w:val="00D42807"/>
    <w:rsid w:val="00D444FA"/>
    <w:rsid w:val="00D46BC6"/>
    <w:rsid w:val="00D46DE3"/>
    <w:rsid w:val="00D50BEE"/>
    <w:rsid w:val="00D52CEF"/>
    <w:rsid w:val="00D53BAB"/>
    <w:rsid w:val="00D53D2C"/>
    <w:rsid w:val="00D63726"/>
    <w:rsid w:val="00D664F0"/>
    <w:rsid w:val="00D676E2"/>
    <w:rsid w:val="00D71AFE"/>
    <w:rsid w:val="00D742C7"/>
    <w:rsid w:val="00D8046F"/>
    <w:rsid w:val="00D81382"/>
    <w:rsid w:val="00D82C53"/>
    <w:rsid w:val="00D86EE4"/>
    <w:rsid w:val="00D91D68"/>
    <w:rsid w:val="00D93D02"/>
    <w:rsid w:val="00D93EC9"/>
    <w:rsid w:val="00DA44E9"/>
    <w:rsid w:val="00DB4710"/>
    <w:rsid w:val="00DC0C81"/>
    <w:rsid w:val="00DC7A56"/>
    <w:rsid w:val="00DD0CFE"/>
    <w:rsid w:val="00DD7977"/>
    <w:rsid w:val="00DD7C59"/>
    <w:rsid w:val="00DE3DD4"/>
    <w:rsid w:val="00DE63F9"/>
    <w:rsid w:val="00DF1AA8"/>
    <w:rsid w:val="00DF1C44"/>
    <w:rsid w:val="00DF3496"/>
    <w:rsid w:val="00DF3B86"/>
    <w:rsid w:val="00E0298A"/>
    <w:rsid w:val="00E22F74"/>
    <w:rsid w:val="00E32DE6"/>
    <w:rsid w:val="00E32E7A"/>
    <w:rsid w:val="00E34387"/>
    <w:rsid w:val="00E521DE"/>
    <w:rsid w:val="00E52CEA"/>
    <w:rsid w:val="00E55BD9"/>
    <w:rsid w:val="00E57160"/>
    <w:rsid w:val="00E61642"/>
    <w:rsid w:val="00E7090D"/>
    <w:rsid w:val="00E73EE1"/>
    <w:rsid w:val="00E75AB0"/>
    <w:rsid w:val="00E808D8"/>
    <w:rsid w:val="00E809EC"/>
    <w:rsid w:val="00E81699"/>
    <w:rsid w:val="00E8219B"/>
    <w:rsid w:val="00E84205"/>
    <w:rsid w:val="00E8711F"/>
    <w:rsid w:val="00E9185A"/>
    <w:rsid w:val="00E92ADE"/>
    <w:rsid w:val="00E95276"/>
    <w:rsid w:val="00EA5189"/>
    <w:rsid w:val="00EA7039"/>
    <w:rsid w:val="00EB2FB9"/>
    <w:rsid w:val="00EB349F"/>
    <w:rsid w:val="00EB380A"/>
    <w:rsid w:val="00EC329D"/>
    <w:rsid w:val="00EC6777"/>
    <w:rsid w:val="00ED08A4"/>
    <w:rsid w:val="00ED242B"/>
    <w:rsid w:val="00ED3FAF"/>
    <w:rsid w:val="00ED45AD"/>
    <w:rsid w:val="00ED5DAB"/>
    <w:rsid w:val="00ED672F"/>
    <w:rsid w:val="00ED76F7"/>
    <w:rsid w:val="00ED7B2C"/>
    <w:rsid w:val="00EE07C6"/>
    <w:rsid w:val="00EE5F2A"/>
    <w:rsid w:val="00EE6F30"/>
    <w:rsid w:val="00EF3EE2"/>
    <w:rsid w:val="00EF6388"/>
    <w:rsid w:val="00F0247C"/>
    <w:rsid w:val="00F0296D"/>
    <w:rsid w:val="00F04B2A"/>
    <w:rsid w:val="00F076E4"/>
    <w:rsid w:val="00F104C5"/>
    <w:rsid w:val="00F1062A"/>
    <w:rsid w:val="00F1163C"/>
    <w:rsid w:val="00F11F13"/>
    <w:rsid w:val="00F16809"/>
    <w:rsid w:val="00F1728C"/>
    <w:rsid w:val="00F20663"/>
    <w:rsid w:val="00F33B76"/>
    <w:rsid w:val="00F33D4F"/>
    <w:rsid w:val="00F35795"/>
    <w:rsid w:val="00F42CA7"/>
    <w:rsid w:val="00F438C7"/>
    <w:rsid w:val="00F44876"/>
    <w:rsid w:val="00F4763E"/>
    <w:rsid w:val="00F516D5"/>
    <w:rsid w:val="00F51FE6"/>
    <w:rsid w:val="00F60BF5"/>
    <w:rsid w:val="00F61DA7"/>
    <w:rsid w:val="00F62613"/>
    <w:rsid w:val="00F632CC"/>
    <w:rsid w:val="00F65BE5"/>
    <w:rsid w:val="00F70441"/>
    <w:rsid w:val="00F736D6"/>
    <w:rsid w:val="00F77003"/>
    <w:rsid w:val="00F77867"/>
    <w:rsid w:val="00F77EF1"/>
    <w:rsid w:val="00F8512B"/>
    <w:rsid w:val="00F9273A"/>
    <w:rsid w:val="00F93CAD"/>
    <w:rsid w:val="00F9412C"/>
    <w:rsid w:val="00F95C95"/>
    <w:rsid w:val="00FA2104"/>
    <w:rsid w:val="00FA3EAF"/>
    <w:rsid w:val="00FB662C"/>
    <w:rsid w:val="00FC3408"/>
    <w:rsid w:val="00FC5D1D"/>
    <w:rsid w:val="00FC72BA"/>
    <w:rsid w:val="00FD085F"/>
    <w:rsid w:val="00FD296E"/>
    <w:rsid w:val="00FD5186"/>
    <w:rsid w:val="00FE527F"/>
    <w:rsid w:val="00FE7E38"/>
    <w:rsid w:val="00FF10D1"/>
    <w:rsid w:val="00FF1501"/>
    <w:rsid w:val="00FF1E26"/>
    <w:rsid w:val="00FF336C"/>
    <w:rsid w:val="00FF3D07"/>
    <w:rsid w:val="00FF58D1"/>
    <w:rsid w:val="00FF73CB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BA432"/>
  <w15:chartTrackingRefBased/>
  <w15:docId w15:val="{B92A1557-43A3-48EA-8B9B-8C208DB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332747"/>
    <w:pPr>
      <w:spacing w:after="0" w:line="320" w:lineRule="exact"/>
    </w:pPr>
    <w:rPr>
      <w:rFonts w:ascii="UnitSlabPro-Light" w:hAnsi="UnitSlabPro-Light"/>
      <w:sz w:val="19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ln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Standardnpsmoodstavce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ln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ln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ln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ln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Standardnpsmoodstavce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ln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Standardnpsmoodstavce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ln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Standardnpsmoodstavce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character" w:styleId="Hypertextovodkaz">
    <w:name w:val="Hyperlink"/>
    <w:basedOn w:val="Standardnpsmoodstavce"/>
    <w:uiPriority w:val="99"/>
    <w:unhideWhenUsed/>
    <w:locked/>
    <w:rsid w:val="0082533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B05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97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397C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7CAA"/>
    <w:rPr>
      <w:rFonts w:ascii="UnitSlabPro-Light" w:hAnsi="UnitSlabPro-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97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CAA"/>
    <w:rPr>
      <w:rFonts w:ascii="UnitSlabPro-Light" w:hAnsi="UnitSlabPro-Light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4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locked/>
    <w:rsid w:val="00495AAB"/>
    <w:rPr>
      <w:i/>
      <w:iCs/>
    </w:rPr>
  </w:style>
  <w:style w:type="paragraph" w:customStyle="1" w:styleId="Default">
    <w:name w:val="Default"/>
    <w:rsid w:val="00493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E6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it.ly/cojeparticipa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nerova\Downloads\Tiskova&#769;%20zpra&#769;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KM2NUFEUQUSD-23-1318</_dlc_DocId>
    <_dlc_DocIdUrl xmlns="527d4a64-bfda-446a-97a7-1ea0369cb257">
      <Url>https://sp.iprpraha.cz/_layouts/15/DocIdRedir.aspx?ID=KM2NUFEUQUSD-23-1318</Url>
      <Description>KM2NUFEUQUSD-23-1318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A955-3407-464E-900C-2BC37CB97D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5F5B84-DC6F-4875-9166-258B1F3A8B73}">
  <ds:schemaRefs>
    <ds:schemaRef ds:uri="http://schemas.microsoft.com/office/2006/metadata/properties"/>
    <ds:schemaRef ds:uri="http://schemas.microsoft.com/office/infopath/2007/PartnerControls"/>
    <ds:schemaRef ds:uri="527d4a64-bfda-446a-97a7-1ea0369cb257"/>
  </ds:schemaRefs>
</ds:datastoreItem>
</file>

<file path=customXml/itemProps3.xml><?xml version="1.0" encoding="utf-8"?>
<ds:datastoreItem xmlns:ds="http://schemas.openxmlformats.org/officeDocument/2006/customXml" ds:itemID="{EB95B429-F6FE-460F-9FFB-75397DCB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31634-F56F-49E5-8BFF-A064CAB29F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6730D8-BCA4-466A-A2FB-2A63E8F7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Tisková zpráva</Template>
  <TotalTime>23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Glacnerová Kateřina</dc:creator>
  <cp:keywords/>
  <dc:description/>
  <cp:lastModifiedBy>Vácha Marek Mgr. (SVV/KOM)</cp:lastModifiedBy>
  <cp:revision>3</cp:revision>
  <cp:lastPrinted>2020-01-17T12:43:00Z</cp:lastPrinted>
  <dcterms:created xsi:type="dcterms:W3CDTF">2020-02-17T10:02:00Z</dcterms:created>
  <dcterms:modified xsi:type="dcterms:W3CDTF">2020-02-17T11:57:00Z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73d71fbb-9cf2-4458-85a1-18049e057f35</vt:lpwstr>
  </property>
</Properties>
</file>